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93A" w:rsidRPr="006A6D9F" w:rsidP="00B47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Дело № 5-</w:t>
      </w:r>
      <w:r w:rsidRPr="006A6D9F" w:rsidR="002303C5">
        <w:rPr>
          <w:rFonts w:ascii="Times New Roman" w:hAnsi="Times New Roman" w:cs="Times New Roman"/>
          <w:sz w:val="26"/>
          <w:szCs w:val="26"/>
        </w:rPr>
        <w:t>541</w:t>
      </w:r>
      <w:r w:rsidRPr="006A6D9F">
        <w:rPr>
          <w:rFonts w:ascii="Times New Roman" w:hAnsi="Times New Roman" w:cs="Times New Roman"/>
          <w:sz w:val="26"/>
          <w:szCs w:val="26"/>
        </w:rPr>
        <w:t>-</w:t>
      </w:r>
      <w:r w:rsidRPr="006A6D9F" w:rsidR="002303C5">
        <w:rPr>
          <w:rFonts w:ascii="Times New Roman" w:hAnsi="Times New Roman" w:cs="Times New Roman"/>
          <w:sz w:val="26"/>
          <w:szCs w:val="26"/>
        </w:rPr>
        <w:t>1701/2025</w:t>
      </w:r>
    </w:p>
    <w:p w:rsidR="00DE319E" w:rsidRPr="006A6D9F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УИД86</w:t>
      </w:r>
      <w:r w:rsidRPr="006A6D9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6A6D9F">
        <w:rPr>
          <w:rFonts w:ascii="Times New Roman" w:hAnsi="Times New Roman" w:cs="Times New Roman"/>
          <w:sz w:val="26"/>
          <w:szCs w:val="26"/>
        </w:rPr>
        <w:t>00</w:t>
      </w:r>
      <w:r w:rsidRPr="006A6D9F" w:rsidR="002303C5">
        <w:rPr>
          <w:rFonts w:ascii="Times New Roman" w:hAnsi="Times New Roman" w:cs="Times New Roman"/>
          <w:sz w:val="26"/>
          <w:szCs w:val="26"/>
        </w:rPr>
        <w:t>17-01-2025</w:t>
      </w:r>
      <w:r w:rsidRPr="006A6D9F">
        <w:rPr>
          <w:rFonts w:ascii="Times New Roman" w:hAnsi="Times New Roman" w:cs="Times New Roman"/>
          <w:sz w:val="26"/>
          <w:szCs w:val="26"/>
        </w:rPr>
        <w:t>-00</w:t>
      </w:r>
      <w:r w:rsidRPr="006A6D9F" w:rsidR="002303C5">
        <w:rPr>
          <w:rFonts w:ascii="Times New Roman" w:hAnsi="Times New Roman" w:cs="Times New Roman"/>
          <w:sz w:val="26"/>
          <w:szCs w:val="26"/>
        </w:rPr>
        <w:t>2266</w:t>
      </w:r>
      <w:r w:rsidRPr="006A6D9F">
        <w:rPr>
          <w:rFonts w:ascii="Times New Roman" w:hAnsi="Times New Roman" w:cs="Times New Roman"/>
          <w:sz w:val="26"/>
          <w:szCs w:val="26"/>
        </w:rPr>
        <w:t>-</w:t>
      </w:r>
      <w:r w:rsidRPr="006A6D9F" w:rsidR="002303C5">
        <w:rPr>
          <w:rFonts w:ascii="Times New Roman" w:hAnsi="Times New Roman" w:cs="Times New Roman"/>
          <w:sz w:val="26"/>
          <w:szCs w:val="26"/>
        </w:rPr>
        <w:t>71</w:t>
      </w:r>
    </w:p>
    <w:p w:rsidR="003C2AC8" w:rsidRPr="006A6D9F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A798C" w:rsidRPr="006A6D9F" w:rsidP="006A6D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п</w:t>
      </w:r>
      <w:r w:rsidRPr="006A6D9F" w:rsidR="003C2AC8">
        <w:rPr>
          <w:rFonts w:ascii="Times New Roman" w:hAnsi="Times New Roman" w:cs="Times New Roman"/>
          <w:sz w:val="26"/>
          <w:szCs w:val="26"/>
        </w:rPr>
        <w:t xml:space="preserve">о </w:t>
      </w:r>
      <w:r w:rsidRPr="006A6D9F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A6D9F" w:rsidP="006A6D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г</w:t>
      </w:r>
      <w:r w:rsidRPr="006A6D9F" w:rsidR="00647CA7">
        <w:rPr>
          <w:rFonts w:ascii="Times New Roman" w:hAnsi="Times New Roman" w:cs="Times New Roman"/>
          <w:sz w:val="26"/>
          <w:szCs w:val="26"/>
        </w:rPr>
        <w:t>ород</w:t>
      </w:r>
      <w:r w:rsidRPr="006A6D9F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A6D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A6D9F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A6D9F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6A6D9F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Pr="006A6D9F" w:rsidR="004A4154">
        <w:rPr>
          <w:rFonts w:ascii="Times New Roman" w:hAnsi="Times New Roman" w:cs="Times New Roman"/>
          <w:sz w:val="26"/>
          <w:szCs w:val="26"/>
        </w:rPr>
        <w:t xml:space="preserve">    </w:t>
      </w:r>
      <w:r w:rsidRPr="006A6D9F" w:rsidR="002303C5">
        <w:rPr>
          <w:rFonts w:ascii="Times New Roman" w:hAnsi="Times New Roman" w:cs="Times New Roman"/>
          <w:sz w:val="26"/>
          <w:szCs w:val="26"/>
        </w:rPr>
        <w:t>13</w:t>
      </w:r>
      <w:r w:rsidRPr="006A6D9F" w:rsidR="00023267">
        <w:rPr>
          <w:rFonts w:ascii="Times New Roman" w:hAnsi="Times New Roman" w:cs="Times New Roman"/>
          <w:sz w:val="26"/>
          <w:szCs w:val="26"/>
        </w:rPr>
        <w:t xml:space="preserve"> </w:t>
      </w:r>
      <w:r w:rsidRPr="006A6D9F" w:rsidR="002303C5">
        <w:rPr>
          <w:rFonts w:ascii="Times New Roman" w:hAnsi="Times New Roman" w:cs="Times New Roman"/>
          <w:sz w:val="26"/>
          <w:szCs w:val="26"/>
        </w:rPr>
        <w:t>августа 2025</w:t>
      </w:r>
      <w:r w:rsidRPr="006A6D9F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6A6D9F">
        <w:rPr>
          <w:rFonts w:ascii="Times New Roman" w:hAnsi="Times New Roman" w:cs="Times New Roman"/>
          <w:sz w:val="26"/>
          <w:szCs w:val="26"/>
        </w:rPr>
        <w:t>года</w:t>
      </w:r>
      <w:r w:rsidRPr="006A6D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489C" w:rsidRPr="006A6D9F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6A6D9F">
        <w:rPr>
          <w:rFonts w:ascii="Times New Roman" w:hAnsi="Times New Roman" w:cs="Times New Roman"/>
          <w:sz w:val="26"/>
          <w:szCs w:val="26"/>
        </w:rPr>
        <w:t xml:space="preserve">Середкина Дмитрия Александровича, </w:t>
      </w:r>
      <w:r w:rsidR="009908A7">
        <w:rPr>
          <w:rFonts w:ascii="Times New Roman" w:hAnsi="Times New Roman" w:cs="Times New Roman"/>
          <w:sz w:val="26"/>
          <w:szCs w:val="26"/>
        </w:rPr>
        <w:t>*</w:t>
      </w:r>
      <w:r w:rsidRPr="006A6D9F">
        <w:rPr>
          <w:rFonts w:ascii="Times New Roman" w:hAnsi="Times New Roman" w:cs="Times New Roman"/>
          <w:sz w:val="26"/>
          <w:szCs w:val="26"/>
        </w:rPr>
        <w:t xml:space="preserve">, </w:t>
      </w:r>
      <w:r w:rsidRPr="006A6D9F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03C5" w:rsidRPr="006A6D9F" w:rsidP="002303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УСТАНОВИЛ:</w:t>
      </w:r>
    </w:p>
    <w:p w:rsidR="002303C5" w:rsidRPr="006A6D9F" w:rsidP="002303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03C5" w:rsidRPr="006A6D9F" w:rsidP="002303C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Середкин Д.А., являясь директором ООО «</w:t>
      </w:r>
      <w:r w:rsidR="009908A7">
        <w:rPr>
          <w:rFonts w:ascii="Times New Roman" w:hAnsi="Times New Roman" w:cs="Times New Roman"/>
          <w:sz w:val="26"/>
          <w:szCs w:val="26"/>
        </w:rPr>
        <w:t>*</w:t>
      </w:r>
      <w:r w:rsidRPr="006A6D9F">
        <w:rPr>
          <w:rFonts w:ascii="Times New Roman" w:hAnsi="Times New Roman" w:cs="Times New Roman"/>
          <w:sz w:val="26"/>
          <w:szCs w:val="26"/>
        </w:rPr>
        <w:t xml:space="preserve">», действующий от имени юридического лица, что подтверждается выпиской из Единого государственного реестра юридических лиц, </w:t>
      </w:r>
      <w:r w:rsidRPr="006A6D9F">
        <w:rPr>
          <w:rFonts w:ascii="Times New Roman" w:eastAsia="Times New Roman" w:hAnsi="Times New Roman" w:cs="Times New Roman"/>
          <w:sz w:val="26"/>
          <w:szCs w:val="26"/>
        </w:rPr>
        <w:t>в нарушении п. 5</w:t>
      </w:r>
      <w:r w:rsidRPr="006A6D9F">
        <w:rPr>
          <w:rFonts w:ascii="Times New Roman" w:hAnsi="Times New Roman" w:cs="Times New Roman"/>
          <w:sz w:val="26"/>
          <w:szCs w:val="26"/>
        </w:rPr>
        <w:t xml:space="preserve"> </w:t>
      </w:r>
      <w:r w:rsidRPr="006A6D9F">
        <w:rPr>
          <w:rFonts w:ascii="Times New Roman" w:eastAsia="Times New Roman" w:hAnsi="Times New Roman" w:cs="Times New Roman"/>
          <w:sz w:val="26"/>
          <w:szCs w:val="26"/>
        </w:rPr>
        <w:t>ст. 174 НК РФ не исполнил установленную обязанность по предоставлению</w:t>
      </w:r>
      <w:r w:rsidRPr="006A6D9F">
        <w:rPr>
          <w:rFonts w:ascii="Times New Roman" w:hAnsi="Times New Roman" w:cs="Times New Roman"/>
          <w:sz w:val="26"/>
          <w:szCs w:val="26"/>
        </w:rPr>
        <w:t xml:space="preserve"> налоговой декларации по налогу на добавленную стоимость за 3 квартал 2024 года </w:t>
      </w:r>
      <w:r w:rsidRPr="006A6D9F">
        <w:rPr>
          <w:rFonts w:ascii="Times New Roman" w:eastAsia="Times New Roman" w:hAnsi="Times New Roman" w:cs="Times New Roman"/>
          <w:sz w:val="26"/>
          <w:szCs w:val="26"/>
        </w:rPr>
        <w:t xml:space="preserve">по месту налогового учета. Срок предоставления </w:t>
      </w:r>
      <w:r w:rsidRPr="006A6D9F">
        <w:rPr>
          <w:rFonts w:ascii="Times New Roman" w:hAnsi="Times New Roman" w:cs="Times New Roman"/>
          <w:sz w:val="26"/>
          <w:szCs w:val="26"/>
        </w:rPr>
        <w:t xml:space="preserve">налоговой декларации по налогу на добавленную стоимость за 3 квартал 2024 года </w:t>
      </w:r>
      <w:r w:rsidRPr="006A6D9F">
        <w:rPr>
          <w:rFonts w:ascii="Times New Roman" w:eastAsia="Times New Roman" w:hAnsi="Times New Roman" w:cs="Times New Roman"/>
          <w:sz w:val="26"/>
          <w:szCs w:val="26"/>
        </w:rPr>
        <w:t>до 24:00 часов 25.10.2024</w:t>
      </w:r>
      <w:r w:rsidRPr="006A6D9F">
        <w:rPr>
          <w:rFonts w:ascii="Times New Roman" w:hAnsi="Times New Roman" w:cs="Times New Roman"/>
          <w:sz w:val="26"/>
          <w:szCs w:val="26"/>
        </w:rPr>
        <w:t xml:space="preserve">. </w:t>
      </w:r>
      <w:r w:rsidRPr="006A6D9F">
        <w:rPr>
          <w:rFonts w:ascii="Times New Roman" w:hAnsi="Times New Roman" w:cs="Times New Roman"/>
          <w:bCs/>
          <w:iCs/>
          <w:sz w:val="26"/>
          <w:szCs w:val="26"/>
        </w:rPr>
        <w:t>Фактически налоговая декларация по налогу на добавленную стоимость за 3 квартал 2024 года не представлена</w:t>
      </w:r>
      <w:r w:rsidRPr="006A6D9F">
        <w:rPr>
          <w:rFonts w:ascii="Times New Roman" w:hAnsi="Times New Roman" w:cs="Times New Roman"/>
          <w:sz w:val="26"/>
          <w:szCs w:val="26"/>
        </w:rPr>
        <w:t>,</w:t>
      </w:r>
      <w:r w:rsidRPr="006A6D9F">
        <w:rPr>
          <w:rFonts w:ascii="Times New Roman" w:hAnsi="Times New Roman" w:cs="Times New Roman"/>
          <w:bCs/>
          <w:iCs/>
          <w:sz w:val="26"/>
          <w:szCs w:val="26"/>
        </w:rPr>
        <w:t xml:space="preserve"> что подтверждается справкой.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Середкин Д.А.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Середкина Д.А., по имеющимся материалам дела.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 выводу.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Середкина Д.А. в совершении административного правонарушения, предусмотренного ст. 15.5 КоАП РФ подтверждены следующими доказательствами: протоколом №86172514900275500002 об административном правонарушении от 19.06.2025, в котором изложены обстоятельства совершения административного правонарушения; копией списка почтовых отправлений; копией извещения; копией списка почтовых отправлений; отчет об отслеживании отправления с почтовым идентификатором; справкой специалиста 1 разряда, отдела камеральных проверок №3 Межрайонная ИФНС России №11 по Ханты-Мансийскому автономному округу-Югре, о том, что на момент составления протокола об административном правонарушении </w:t>
      </w:r>
      <w:r w:rsidRPr="006A6D9F">
        <w:rPr>
          <w:rFonts w:ascii="Times New Roman" w:hAnsi="Times New Roman" w:cs="Times New Roman"/>
          <w:bCs/>
          <w:iCs/>
          <w:sz w:val="26"/>
          <w:szCs w:val="26"/>
        </w:rPr>
        <w:t>налоговая декларация по налогу на добавленную стоимость за 3 квартал 2024 года не представлена</w:t>
      </w:r>
      <w:r w:rsidRPr="006A6D9F">
        <w:rPr>
          <w:rFonts w:ascii="Times New Roman" w:hAnsi="Times New Roman" w:cs="Times New Roman"/>
          <w:sz w:val="26"/>
          <w:szCs w:val="26"/>
        </w:rPr>
        <w:t>; выпиской из Единого государственного реестра юридических лиц, содержащей сведения о юридическом лице ООО «</w:t>
      </w:r>
      <w:r w:rsidR="009908A7">
        <w:rPr>
          <w:rFonts w:ascii="Times New Roman" w:hAnsi="Times New Roman" w:cs="Times New Roman"/>
          <w:sz w:val="26"/>
          <w:szCs w:val="26"/>
        </w:rPr>
        <w:t>*</w:t>
      </w:r>
      <w:r w:rsidRPr="006A6D9F">
        <w:rPr>
          <w:rFonts w:ascii="Times New Roman" w:hAnsi="Times New Roman" w:cs="Times New Roman"/>
          <w:sz w:val="26"/>
          <w:szCs w:val="26"/>
        </w:rPr>
        <w:t>» по состоянию на 05.06.2025, из которой усматривается, что директором является Середкин Д.А.</w:t>
      </w:r>
    </w:p>
    <w:p w:rsidR="002303C5" w:rsidRPr="006A6D9F" w:rsidP="002303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 xml:space="preserve">        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Действия Середкина Д.А. правильно квалифицированы по ст. 15.5 КоАП РФ.</w:t>
      </w:r>
    </w:p>
    <w:p w:rsidR="002303C5" w:rsidRPr="006A6D9F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DA580C" w:rsidRPr="006A6D9F" w:rsidP="00DA5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6A6D9F">
        <w:rPr>
          <w:rFonts w:ascii="Times New Roman" w:hAnsi="Times New Roman" w:cs="Times New Roman"/>
          <w:sz w:val="26"/>
          <w:szCs w:val="26"/>
        </w:rPr>
        <w:t>адм</w:t>
      </w:r>
      <w:r w:rsidRPr="006A6D9F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6A6D9F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6A6D9F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отягчающих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 в течение года</w:t>
      </w:r>
      <w:r w:rsidRPr="006A6D9F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6A6D9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</w:t>
      </w:r>
      <w:r w:rsidRPr="006A6D9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A6D9F">
        <w:rPr>
          <w:rFonts w:ascii="Times New Roman" w:eastAsia="Times New Roman" w:hAnsi="Times New Roman" w:cs="Times New Roman"/>
          <w:sz w:val="26"/>
          <w:szCs w:val="26"/>
        </w:rPr>
        <w:t xml:space="preserve">считает возможным и целесообразным назначить ему </w:t>
      </w:r>
      <w:r w:rsidRPr="006A6D9F">
        <w:rPr>
          <w:rFonts w:ascii="Times New Roman" w:hAnsi="Times New Roman" w:cs="Times New Roman"/>
          <w:sz w:val="26"/>
          <w:szCs w:val="26"/>
        </w:rPr>
        <w:t>наказание в виде административного штрафа.</w:t>
      </w:r>
      <w:r w:rsidRPr="006A6D9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</w:p>
    <w:p w:rsidR="002303C5" w:rsidRPr="006A6D9F" w:rsidP="00DA58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    </w:t>
      </w:r>
      <w:r w:rsidRPr="006A6D9F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2303C5" w:rsidRPr="006A6D9F" w:rsidP="002303C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2303C5" w:rsidRPr="006A6D9F" w:rsidP="002303C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6A6D9F">
        <w:rPr>
          <w:color w:val="000000"/>
          <w:sz w:val="26"/>
          <w:szCs w:val="26"/>
        </w:rPr>
        <w:t>ПОСТАНОВИЛ:</w:t>
      </w:r>
    </w:p>
    <w:p w:rsidR="002303C5" w:rsidRPr="006A6D9F" w:rsidP="002303C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DA580C" w:rsidRPr="006A6D9F" w:rsidP="00DA5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 xml:space="preserve">Середкина Дмитрия Александровича </w:t>
      </w:r>
      <w:r w:rsidRPr="006A6D9F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виновным в совершении административного правонарушения, предусмотренного статьей 15.5 КоАП РФ, и </w:t>
      </w:r>
      <w:r w:rsidRPr="006A6D9F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</w:t>
      </w:r>
      <w:r w:rsidRPr="006A6D9F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в размере 300 (триста) рублей.</w:t>
      </w:r>
    </w:p>
    <w:p w:rsidR="00CF489C" w:rsidRPr="006A6D9F" w:rsidP="00DA5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6A6D9F" w:rsidR="004A4154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6A6D9F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A6D9F" w:rsidR="004A4154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302013" w:history="1">
        <w:r w:rsidRPr="006A6D9F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A6D9F" w:rsidR="004A415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302014" w:history="1">
        <w:r w:rsidRPr="006A6D9F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A6D9F" w:rsidR="004A4154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6A6D9F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A6D9F" w:rsidR="004A4154">
        <w:rPr>
          <w:rFonts w:ascii="Times New Roman" w:hAnsi="Times New Roman" w:cs="Times New Roman"/>
          <w:sz w:val="26"/>
          <w:szCs w:val="26"/>
        </w:rPr>
        <w:t xml:space="preserve"> настоящего Кодекса</w:t>
      </w:r>
      <w:r w:rsidRPr="006A6D9F">
        <w:rPr>
          <w:rFonts w:ascii="Times New Roman" w:hAnsi="Times New Roman" w:cs="Times New Roman"/>
          <w:sz w:val="26"/>
          <w:szCs w:val="26"/>
        </w:rPr>
        <w:t>.</w:t>
      </w:r>
    </w:p>
    <w:p w:rsidR="00DA580C" w:rsidRPr="006A6D9F" w:rsidP="006A6D9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A6D9F" w:rsidR="00CF489C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</w:t>
      </w:r>
      <w:r w:rsidRPr="006A6D9F">
        <w:rPr>
          <w:rFonts w:ascii="Times New Roman" w:hAnsi="Times New Roman" w:cs="Times New Roman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6A6D9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A6D9F">
        <w:rPr>
          <w:rFonts w:ascii="Times New Roman" w:hAnsi="Times New Roman" w:cs="Times New Roman"/>
          <w:sz w:val="26"/>
          <w:szCs w:val="26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772011601153010005140 УИН</w:t>
      </w:r>
      <w:r w:rsidRPr="006A6D9F">
        <w:rPr>
          <w:rFonts w:ascii="Times New Roman" w:hAnsi="Times New Roman" w:cs="Times New Roman"/>
          <w:bCs/>
          <w:sz w:val="26"/>
          <w:szCs w:val="26"/>
        </w:rPr>
        <w:t> 0412365400175005412515141</w:t>
      </w:r>
    </w:p>
    <w:p w:rsidR="00567AFE" w:rsidRPr="00F412A0" w:rsidP="00F41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D9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A6D9F" w:rsidR="00CF489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</w:t>
      </w:r>
      <w:r w:rsidRPr="006A6D9F">
        <w:rPr>
          <w:rFonts w:ascii="Times New Roman" w:hAnsi="Times New Roman" w:cs="Times New Roman"/>
          <w:sz w:val="26"/>
          <w:szCs w:val="26"/>
        </w:rPr>
        <w:t xml:space="preserve">.          </w:t>
      </w:r>
      <w:r w:rsidRPr="006A6D9F">
        <w:rPr>
          <w:rFonts w:ascii="Times New Roman" w:hAnsi="Times New Roman" w:cs="Times New Roman"/>
          <w:b/>
          <w:sz w:val="26"/>
          <w:szCs w:val="26"/>
        </w:rPr>
        <w:tab/>
      </w:r>
    </w:p>
    <w:p w:rsidR="009908A7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12A0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489C" w:rsidR="00567AFE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CF489C" w:rsidR="000E013B">
        <w:rPr>
          <w:rFonts w:ascii="Times New Roman" w:hAnsi="Times New Roman" w:cs="Times New Roman"/>
          <w:sz w:val="26"/>
          <w:szCs w:val="26"/>
        </w:rPr>
        <w:t xml:space="preserve"> </w:t>
      </w:r>
      <w:r w:rsidR="009908A7">
        <w:rPr>
          <w:rFonts w:ascii="Times New Roman" w:hAnsi="Times New Roman" w:cs="Times New Roman"/>
          <w:sz w:val="26"/>
          <w:szCs w:val="26"/>
        </w:rPr>
        <w:tab/>
      </w:r>
      <w:r w:rsidR="009908A7">
        <w:rPr>
          <w:rFonts w:ascii="Times New Roman" w:hAnsi="Times New Roman" w:cs="Times New Roman"/>
          <w:sz w:val="26"/>
          <w:szCs w:val="26"/>
        </w:rPr>
        <w:tab/>
      </w:r>
      <w:r w:rsidR="009908A7">
        <w:rPr>
          <w:rFonts w:ascii="Times New Roman" w:hAnsi="Times New Roman" w:cs="Times New Roman"/>
          <w:sz w:val="26"/>
          <w:szCs w:val="26"/>
        </w:rPr>
        <w:tab/>
      </w:r>
      <w:r w:rsidR="009908A7">
        <w:rPr>
          <w:rFonts w:ascii="Times New Roman" w:hAnsi="Times New Roman" w:cs="Times New Roman"/>
          <w:sz w:val="26"/>
          <w:szCs w:val="26"/>
        </w:rPr>
        <w:tab/>
      </w:r>
      <w:r w:rsidR="009908A7">
        <w:rPr>
          <w:rFonts w:ascii="Times New Roman" w:hAnsi="Times New Roman" w:cs="Times New Roman"/>
          <w:sz w:val="26"/>
          <w:szCs w:val="26"/>
        </w:rPr>
        <w:tab/>
      </w:r>
      <w:r w:rsidR="009908A7">
        <w:rPr>
          <w:rFonts w:ascii="Times New Roman" w:hAnsi="Times New Roman" w:cs="Times New Roman"/>
          <w:sz w:val="26"/>
          <w:szCs w:val="26"/>
        </w:rPr>
        <w:tab/>
      </w:r>
      <w:r w:rsidR="009908A7">
        <w:rPr>
          <w:rFonts w:ascii="Times New Roman" w:hAnsi="Times New Roman" w:cs="Times New Roman"/>
          <w:sz w:val="26"/>
          <w:szCs w:val="26"/>
        </w:rPr>
        <w:tab/>
      </w:r>
      <w:r w:rsidR="009908A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Н.В. Олькова</w:t>
      </w:r>
    </w:p>
    <w:p w:rsidR="00567AF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F412A0" w:rsidP="00DE31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Sect="007736EB">
      <w:footerReference w:type="default" r:id="rId6"/>
      <w:pgSz w:w="11906" w:h="16838"/>
      <w:pgMar w:top="426" w:right="1133" w:bottom="284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852383"/>
      <w:docPartObj>
        <w:docPartGallery w:val="Page Numbers (Bottom of Page)"/>
        <w:docPartUnique/>
      </w:docPartObj>
    </w:sdtPr>
    <w:sdtContent>
      <w:p w:rsidR="006A6D9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6D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3C5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1F78"/>
    <w:rsid w:val="003B331C"/>
    <w:rsid w:val="003C2AC8"/>
    <w:rsid w:val="003C70F3"/>
    <w:rsid w:val="003F71DD"/>
    <w:rsid w:val="00406A22"/>
    <w:rsid w:val="00414F49"/>
    <w:rsid w:val="00417042"/>
    <w:rsid w:val="00434F73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25CF"/>
    <w:rsid w:val="00697C2B"/>
    <w:rsid w:val="006A2A9D"/>
    <w:rsid w:val="006A3420"/>
    <w:rsid w:val="006A6D9F"/>
    <w:rsid w:val="006D63F0"/>
    <w:rsid w:val="006E30DE"/>
    <w:rsid w:val="006F79B7"/>
    <w:rsid w:val="00702169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5BB3"/>
    <w:rsid w:val="0079244B"/>
    <w:rsid w:val="007E5528"/>
    <w:rsid w:val="00800AF8"/>
    <w:rsid w:val="00811AE8"/>
    <w:rsid w:val="008163F4"/>
    <w:rsid w:val="00821607"/>
    <w:rsid w:val="008314C2"/>
    <w:rsid w:val="00837D70"/>
    <w:rsid w:val="00850B76"/>
    <w:rsid w:val="00851153"/>
    <w:rsid w:val="00855680"/>
    <w:rsid w:val="008624E7"/>
    <w:rsid w:val="00864980"/>
    <w:rsid w:val="008942D2"/>
    <w:rsid w:val="00900E37"/>
    <w:rsid w:val="00912ED5"/>
    <w:rsid w:val="00933987"/>
    <w:rsid w:val="00937520"/>
    <w:rsid w:val="00942BC2"/>
    <w:rsid w:val="0094540A"/>
    <w:rsid w:val="00946542"/>
    <w:rsid w:val="00960B6E"/>
    <w:rsid w:val="009701A8"/>
    <w:rsid w:val="00984324"/>
    <w:rsid w:val="009908A7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37914"/>
    <w:rsid w:val="00B4563E"/>
    <w:rsid w:val="00B4793A"/>
    <w:rsid w:val="00B53FB8"/>
    <w:rsid w:val="00B63E90"/>
    <w:rsid w:val="00B82CE8"/>
    <w:rsid w:val="00B84632"/>
    <w:rsid w:val="00B939E7"/>
    <w:rsid w:val="00BB2710"/>
    <w:rsid w:val="00BC6326"/>
    <w:rsid w:val="00BD3CD7"/>
    <w:rsid w:val="00BE5A22"/>
    <w:rsid w:val="00BE7926"/>
    <w:rsid w:val="00BF1BDF"/>
    <w:rsid w:val="00BF4466"/>
    <w:rsid w:val="00C577A0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A580C"/>
    <w:rsid w:val="00DB53F4"/>
    <w:rsid w:val="00DC335B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3358C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12A0"/>
    <w:rsid w:val="00F4523A"/>
    <w:rsid w:val="00F53F3D"/>
    <w:rsid w:val="00F56D76"/>
    <w:rsid w:val="00F62BA9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26629-B5CA-485A-8332-55E9C200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580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F8CC-465C-49D0-8CB1-CA221D5F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